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29E" w:rsidRPr="00E6629E" w:rsidRDefault="00E6629E" w:rsidP="00E6629E">
      <w:pPr>
        <w:spacing w:line="480" w:lineRule="auto"/>
        <w:ind w:firstLine="720"/>
        <w:rPr>
          <w:rFonts w:ascii="Times New Roman" w:hAnsi="Times New Roman" w:cs="Times New Roman"/>
          <w:sz w:val="24"/>
          <w:szCs w:val="24"/>
        </w:rPr>
      </w:pPr>
    </w:p>
    <w:p w:rsidR="00E6629E" w:rsidRPr="00E6629E" w:rsidRDefault="00E6629E" w:rsidP="00E6629E">
      <w:pPr>
        <w:spacing w:line="480" w:lineRule="auto"/>
        <w:ind w:firstLine="720"/>
        <w:rPr>
          <w:rFonts w:ascii="Times New Roman" w:hAnsi="Times New Roman" w:cs="Times New Roman"/>
          <w:sz w:val="24"/>
          <w:szCs w:val="24"/>
        </w:rPr>
      </w:pPr>
    </w:p>
    <w:p w:rsidR="00E6629E" w:rsidRPr="00E6629E" w:rsidRDefault="00E6629E" w:rsidP="00E6629E">
      <w:pPr>
        <w:spacing w:line="480" w:lineRule="auto"/>
        <w:ind w:firstLine="720"/>
        <w:rPr>
          <w:rFonts w:ascii="Times New Roman" w:hAnsi="Times New Roman" w:cs="Times New Roman"/>
          <w:sz w:val="24"/>
          <w:szCs w:val="24"/>
        </w:rPr>
      </w:pPr>
    </w:p>
    <w:p w:rsidR="00E6629E" w:rsidRPr="00E6629E" w:rsidRDefault="00E6629E" w:rsidP="00E6629E">
      <w:pPr>
        <w:spacing w:line="480" w:lineRule="auto"/>
        <w:ind w:firstLine="720"/>
        <w:rPr>
          <w:rFonts w:ascii="Times New Roman" w:hAnsi="Times New Roman" w:cs="Times New Roman"/>
          <w:sz w:val="24"/>
          <w:szCs w:val="24"/>
        </w:rPr>
      </w:pPr>
    </w:p>
    <w:p w:rsidR="00E6629E" w:rsidRPr="00E6629E" w:rsidRDefault="00E6629E" w:rsidP="00E6629E">
      <w:pPr>
        <w:spacing w:line="480" w:lineRule="auto"/>
        <w:ind w:firstLine="720"/>
        <w:rPr>
          <w:rFonts w:ascii="Times New Roman" w:hAnsi="Times New Roman" w:cs="Times New Roman"/>
          <w:sz w:val="24"/>
          <w:szCs w:val="24"/>
        </w:rPr>
      </w:pPr>
    </w:p>
    <w:p w:rsidR="00E6629E" w:rsidRPr="00E6629E" w:rsidRDefault="00E6629E" w:rsidP="00E6629E">
      <w:pPr>
        <w:spacing w:line="480" w:lineRule="auto"/>
        <w:ind w:firstLine="720"/>
        <w:rPr>
          <w:rFonts w:ascii="Times New Roman" w:hAnsi="Times New Roman" w:cs="Times New Roman"/>
          <w:sz w:val="24"/>
          <w:szCs w:val="24"/>
        </w:rPr>
      </w:pPr>
    </w:p>
    <w:p w:rsidR="00E6629E" w:rsidRPr="00E6629E" w:rsidRDefault="00E6629E" w:rsidP="00E6629E">
      <w:pPr>
        <w:spacing w:line="480" w:lineRule="auto"/>
        <w:jc w:val="center"/>
        <w:rPr>
          <w:rFonts w:ascii="Times New Roman" w:hAnsi="Times New Roman" w:cs="Times New Roman"/>
          <w:sz w:val="24"/>
          <w:szCs w:val="24"/>
        </w:rPr>
      </w:pPr>
      <w:r w:rsidRPr="00E6629E">
        <w:rPr>
          <w:rFonts w:ascii="Times New Roman" w:hAnsi="Times New Roman" w:cs="Times New Roman"/>
          <w:sz w:val="24"/>
          <w:szCs w:val="24"/>
        </w:rPr>
        <w:t>Contributions of Margr</w:t>
      </w:r>
      <w:r w:rsidR="00527E3F">
        <w:rPr>
          <w:rFonts w:ascii="Times New Roman" w:hAnsi="Times New Roman" w:cs="Times New Roman"/>
          <w:sz w:val="24"/>
          <w:szCs w:val="24"/>
        </w:rPr>
        <w:t>et Washburn in Modern P</w:t>
      </w:r>
      <w:r>
        <w:rPr>
          <w:rFonts w:ascii="Times New Roman" w:hAnsi="Times New Roman" w:cs="Times New Roman"/>
          <w:sz w:val="24"/>
          <w:szCs w:val="24"/>
        </w:rPr>
        <w:t>sychology</w:t>
      </w:r>
    </w:p>
    <w:p w:rsidR="00E6629E" w:rsidRPr="00E6629E" w:rsidRDefault="00E6629E" w:rsidP="00E6629E">
      <w:pPr>
        <w:spacing w:line="480" w:lineRule="auto"/>
        <w:jc w:val="center"/>
        <w:rPr>
          <w:rFonts w:ascii="Times New Roman" w:hAnsi="Times New Roman" w:cs="Times New Roman"/>
          <w:sz w:val="24"/>
          <w:szCs w:val="24"/>
        </w:rPr>
      </w:pPr>
      <w:r w:rsidRPr="00E6629E">
        <w:rPr>
          <w:rFonts w:ascii="Times New Roman" w:hAnsi="Times New Roman" w:cs="Times New Roman"/>
          <w:sz w:val="24"/>
          <w:szCs w:val="24"/>
        </w:rPr>
        <w:t>Name</w:t>
      </w:r>
    </w:p>
    <w:p w:rsidR="00E6629E" w:rsidRPr="00E6629E" w:rsidRDefault="00E6629E" w:rsidP="00E6629E">
      <w:pPr>
        <w:spacing w:line="480" w:lineRule="auto"/>
        <w:jc w:val="center"/>
        <w:rPr>
          <w:rFonts w:ascii="Times New Roman" w:hAnsi="Times New Roman" w:cs="Times New Roman"/>
          <w:sz w:val="24"/>
          <w:szCs w:val="24"/>
        </w:rPr>
      </w:pPr>
      <w:r w:rsidRPr="00E6629E">
        <w:rPr>
          <w:rFonts w:ascii="Times New Roman" w:hAnsi="Times New Roman" w:cs="Times New Roman"/>
          <w:sz w:val="24"/>
          <w:szCs w:val="24"/>
        </w:rPr>
        <w:t>Institution</w:t>
      </w:r>
    </w:p>
    <w:p w:rsidR="00E6629E" w:rsidRPr="00E6629E" w:rsidRDefault="00E6629E" w:rsidP="00E6629E">
      <w:pPr>
        <w:spacing w:line="480" w:lineRule="auto"/>
        <w:jc w:val="center"/>
        <w:rPr>
          <w:rFonts w:ascii="Times New Roman" w:hAnsi="Times New Roman" w:cs="Times New Roman"/>
          <w:sz w:val="24"/>
          <w:szCs w:val="24"/>
        </w:rPr>
      </w:pPr>
      <w:r w:rsidRPr="00E6629E">
        <w:rPr>
          <w:rFonts w:ascii="Times New Roman" w:hAnsi="Times New Roman" w:cs="Times New Roman"/>
          <w:sz w:val="24"/>
          <w:szCs w:val="24"/>
        </w:rPr>
        <w:t>Date</w:t>
      </w:r>
    </w:p>
    <w:p w:rsidR="00E6629E" w:rsidRPr="00E6629E" w:rsidRDefault="00E6629E" w:rsidP="00E6629E">
      <w:pPr>
        <w:spacing w:line="480" w:lineRule="auto"/>
        <w:ind w:firstLine="720"/>
        <w:rPr>
          <w:rFonts w:ascii="Times New Roman" w:hAnsi="Times New Roman" w:cs="Times New Roman"/>
          <w:sz w:val="24"/>
          <w:szCs w:val="24"/>
        </w:rPr>
      </w:pPr>
    </w:p>
    <w:p w:rsidR="00E6629E" w:rsidRPr="00E6629E" w:rsidRDefault="00E6629E" w:rsidP="00E6629E">
      <w:pPr>
        <w:spacing w:line="480" w:lineRule="auto"/>
        <w:ind w:firstLine="720"/>
        <w:rPr>
          <w:rFonts w:ascii="Times New Roman" w:hAnsi="Times New Roman" w:cs="Times New Roman"/>
          <w:sz w:val="24"/>
          <w:szCs w:val="24"/>
        </w:rPr>
      </w:pPr>
    </w:p>
    <w:p w:rsidR="00E6629E" w:rsidRPr="00E6629E" w:rsidRDefault="00E6629E" w:rsidP="00E6629E">
      <w:pPr>
        <w:spacing w:line="480" w:lineRule="auto"/>
        <w:ind w:firstLine="720"/>
        <w:rPr>
          <w:rFonts w:ascii="Times New Roman" w:hAnsi="Times New Roman" w:cs="Times New Roman"/>
          <w:sz w:val="24"/>
          <w:szCs w:val="24"/>
        </w:rPr>
      </w:pPr>
    </w:p>
    <w:p w:rsidR="00E6629E" w:rsidRPr="00E6629E" w:rsidRDefault="00E6629E" w:rsidP="00E6629E">
      <w:pPr>
        <w:spacing w:line="480" w:lineRule="auto"/>
        <w:ind w:firstLine="720"/>
        <w:rPr>
          <w:rFonts w:ascii="Times New Roman" w:hAnsi="Times New Roman" w:cs="Times New Roman"/>
          <w:sz w:val="24"/>
          <w:szCs w:val="24"/>
        </w:rPr>
      </w:pPr>
    </w:p>
    <w:p w:rsidR="00E6629E" w:rsidRPr="00E6629E" w:rsidRDefault="00E6629E" w:rsidP="00E6629E">
      <w:pPr>
        <w:spacing w:line="480" w:lineRule="auto"/>
        <w:ind w:firstLine="720"/>
        <w:rPr>
          <w:rFonts w:ascii="Times New Roman" w:hAnsi="Times New Roman" w:cs="Times New Roman"/>
          <w:sz w:val="24"/>
          <w:szCs w:val="24"/>
        </w:rPr>
      </w:pPr>
    </w:p>
    <w:p w:rsidR="00E6629E" w:rsidRPr="00E6629E" w:rsidRDefault="00E6629E" w:rsidP="00E6629E">
      <w:pPr>
        <w:spacing w:line="480" w:lineRule="auto"/>
        <w:ind w:firstLine="720"/>
        <w:rPr>
          <w:rFonts w:ascii="Times New Roman" w:hAnsi="Times New Roman" w:cs="Times New Roman"/>
          <w:sz w:val="24"/>
          <w:szCs w:val="24"/>
        </w:rPr>
      </w:pPr>
    </w:p>
    <w:p w:rsidR="00E6629E" w:rsidRPr="00E6629E" w:rsidRDefault="00E6629E" w:rsidP="00E6629E">
      <w:pPr>
        <w:spacing w:line="480" w:lineRule="auto"/>
        <w:ind w:firstLine="720"/>
        <w:rPr>
          <w:rFonts w:ascii="Times New Roman" w:hAnsi="Times New Roman" w:cs="Times New Roman"/>
          <w:sz w:val="24"/>
          <w:szCs w:val="24"/>
        </w:rPr>
      </w:pPr>
    </w:p>
    <w:p w:rsidR="00E6629E" w:rsidRDefault="00E6629E" w:rsidP="00E6629E">
      <w:pPr>
        <w:spacing w:line="480" w:lineRule="auto"/>
        <w:rPr>
          <w:rFonts w:ascii="Times New Roman" w:hAnsi="Times New Roman" w:cs="Times New Roman"/>
          <w:sz w:val="24"/>
          <w:szCs w:val="24"/>
        </w:rPr>
      </w:pPr>
    </w:p>
    <w:p w:rsidR="00E6629E" w:rsidRPr="00E6629E" w:rsidRDefault="00E6629E" w:rsidP="00E6629E">
      <w:pPr>
        <w:spacing w:line="480" w:lineRule="auto"/>
        <w:jc w:val="center"/>
        <w:rPr>
          <w:rFonts w:ascii="Times New Roman" w:hAnsi="Times New Roman" w:cs="Times New Roman"/>
          <w:sz w:val="24"/>
          <w:szCs w:val="24"/>
        </w:rPr>
      </w:pPr>
      <w:r w:rsidRPr="00E6629E">
        <w:rPr>
          <w:rFonts w:ascii="Times New Roman" w:hAnsi="Times New Roman" w:cs="Times New Roman"/>
          <w:sz w:val="24"/>
          <w:szCs w:val="24"/>
        </w:rPr>
        <w:lastRenderedPageBreak/>
        <w:t xml:space="preserve">Contributions </w:t>
      </w:r>
      <w:r>
        <w:rPr>
          <w:rFonts w:ascii="Times New Roman" w:hAnsi="Times New Roman" w:cs="Times New Roman"/>
          <w:sz w:val="24"/>
          <w:szCs w:val="24"/>
        </w:rPr>
        <w:t>o</w:t>
      </w:r>
      <w:r w:rsidRPr="00E6629E">
        <w:rPr>
          <w:rFonts w:ascii="Times New Roman" w:hAnsi="Times New Roman" w:cs="Times New Roman"/>
          <w:sz w:val="24"/>
          <w:szCs w:val="24"/>
        </w:rPr>
        <w:t xml:space="preserve">f Margret Washburn </w:t>
      </w:r>
      <w:r>
        <w:rPr>
          <w:rFonts w:ascii="Times New Roman" w:hAnsi="Times New Roman" w:cs="Times New Roman"/>
          <w:sz w:val="24"/>
          <w:szCs w:val="24"/>
        </w:rPr>
        <w:t>i</w:t>
      </w:r>
      <w:r w:rsidRPr="00E6629E">
        <w:rPr>
          <w:rFonts w:ascii="Times New Roman" w:hAnsi="Times New Roman" w:cs="Times New Roman"/>
          <w:sz w:val="24"/>
          <w:szCs w:val="24"/>
        </w:rPr>
        <w:t>n Modern Psychology</w:t>
      </w:r>
    </w:p>
    <w:p w:rsidR="00E6629E" w:rsidRPr="00E6629E" w:rsidRDefault="006041CC" w:rsidP="00E6629E">
      <w:pPr>
        <w:spacing w:line="480" w:lineRule="auto"/>
        <w:ind w:firstLine="720"/>
        <w:rPr>
          <w:rFonts w:ascii="Times New Roman" w:hAnsi="Times New Roman" w:cs="Times New Roman"/>
          <w:sz w:val="24"/>
          <w:szCs w:val="24"/>
        </w:rPr>
      </w:pPr>
      <w:r>
        <w:rPr>
          <w:rFonts w:ascii="Times New Roman" w:hAnsi="Times New Roman" w:cs="Times New Roman"/>
          <w:sz w:val="24"/>
          <w:szCs w:val="24"/>
        </w:rPr>
        <w:t>Psychologists have made very</w:t>
      </w:r>
      <w:r w:rsidR="00E6629E" w:rsidRPr="00E6629E">
        <w:rPr>
          <w:rFonts w:ascii="Times New Roman" w:hAnsi="Times New Roman" w:cs="Times New Roman"/>
          <w:sz w:val="24"/>
          <w:szCs w:val="24"/>
        </w:rPr>
        <w:t xml:space="preserve"> significant contributions in our lives. They have helped people to </w:t>
      </w:r>
      <w:r w:rsidR="002A2CD7" w:rsidRPr="00E6629E">
        <w:rPr>
          <w:rFonts w:ascii="Times New Roman" w:hAnsi="Times New Roman" w:cs="Times New Roman"/>
          <w:sz w:val="24"/>
          <w:szCs w:val="24"/>
        </w:rPr>
        <w:t>comprehend</w:t>
      </w:r>
      <w:r w:rsidR="00E6629E" w:rsidRPr="00E6629E">
        <w:rPr>
          <w:rFonts w:ascii="Times New Roman" w:hAnsi="Times New Roman" w:cs="Times New Roman"/>
          <w:sz w:val="24"/>
          <w:szCs w:val="24"/>
        </w:rPr>
        <w:t xml:space="preserve"> more about how the body and mind work together and thus applying this </w:t>
      </w:r>
      <w:r w:rsidR="002A2CD7" w:rsidRPr="00E6629E">
        <w:rPr>
          <w:rFonts w:ascii="Times New Roman" w:hAnsi="Times New Roman" w:cs="Times New Roman"/>
          <w:sz w:val="24"/>
          <w:szCs w:val="24"/>
        </w:rPr>
        <w:t>familiarity</w:t>
      </w:r>
      <w:r w:rsidR="00E6629E" w:rsidRPr="00E6629E">
        <w:rPr>
          <w:rFonts w:ascii="Times New Roman" w:hAnsi="Times New Roman" w:cs="Times New Roman"/>
          <w:sz w:val="24"/>
          <w:szCs w:val="24"/>
        </w:rPr>
        <w:t xml:space="preserve"> in decision making and avoiding stressful </w:t>
      </w:r>
      <w:bookmarkStart w:id="0" w:name="_GoBack"/>
      <w:bookmarkEnd w:id="0"/>
      <w:r w:rsidR="002A2CD7" w:rsidRPr="00E6629E">
        <w:rPr>
          <w:rFonts w:ascii="Times New Roman" w:hAnsi="Times New Roman" w:cs="Times New Roman"/>
          <w:sz w:val="24"/>
          <w:szCs w:val="24"/>
        </w:rPr>
        <w:t>conditions</w:t>
      </w:r>
      <w:r w:rsidR="00E6629E" w:rsidRPr="00E6629E">
        <w:rPr>
          <w:rFonts w:ascii="Times New Roman" w:hAnsi="Times New Roman" w:cs="Times New Roman"/>
          <w:sz w:val="24"/>
          <w:szCs w:val="24"/>
        </w:rPr>
        <w:t xml:space="preserve">. The psychologists use different theories to understand the nature of the human mind. Margret Washburn is one of the greatest </w:t>
      </w:r>
      <w:r>
        <w:rPr>
          <w:rFonts w:ascii="Times New Roman" w:hAnsi="Times New Roman" w:cs="Times New Roman"/>
          <w:sz w:val="24"/>
          <w:szCs w:val="24"/>
        </w:rPr>
        <w:t xml:space="preserve">Gestalt </w:t>
      </w:r>
      <w:r w:rsidR="00E6629E" w:rsidRPr="00E6629E">
        <w:rPr>
          <w:rFonts w:ascii="Times New Roman" w:hAnsi="Times New Roman" w:cs="Times New Roman"/>
          <w:sz w:val="24"/>
          <w:szCs w:val="24"/>
        </w:rPr>
        <w:t>psychologists and among the first women to engage in matters of psychology. Margret was born in July 25, 1871 in New York ad raised as the only child (Walker, 2017). At the age of 15, Washburn graduated from high school and joined college, where she developed an interest in philosophy and psychology. She faced discrimination in the field of psychology because the area was dominated by males (Walker, 2017). When she enrolled for studies in Cornell University, her teacher and mentor, Edward B. Titchener,</w:t>
      </w:r>
      <w:r w:rsidR="00E6629E">
        <w:rPr>
          <w:rFonts w:ascii="Times New Roman" w:hAnsi="Times New Roman" w:cs="Times New Roman"/>
          <w:sz w:val="24"/>
          <w:szCs w:val="24"/>
        </w:rPr>
        <w:t xml:space="preserve"> her mentor,</w:t>
      </w:r>
      <w:r w:rsidR="00E6629E" w:rsidRPr="00E6629E">
        <w:rPr>
          <w:rFonts w:ascii="Times New Roman" w:hAnsi="Times New Roman" w:cs="Times New Roman"/>
          <w:sz w:val="24"/>
          <w:szCs w:val="24"/>
        </w:rPr>
        <w:t xml:space="preserve"> did not know what to do with her. However, she managed to be the first woman to hold a Ph.D. in psychology (Crawford, 2015). The worst experience in her life was when Harvard University refused to grant her a degree after accomplishing all the requirements for Ph.D.</w:t>
      </w:r>
    </w:p>
    <w:p w:rsidR="00E6629E" w:rsidRPr="00E6629E" w:rsidRDefault="00E6629E" w:rsidP="00E6629E">
      <w:pPr>
        <w:spacing w:line="480" w:lineRule="auto"/>
        <w:ind w:firstLine="720"/>
        <w:rPr>
          <w:rFonts w:ascii="Times New Roman" w:hAnsi="Times New Roman" w:cs="Times New Roman"/>
          <w:sz w:val="24"/>
          <w:szCs w:val="24"/>
        </w:rPr>
      </w:pPr>
      <w:r w:rsidRPr="00E6629E">
        <w:rPr>
          <w:rFonts w:ascii="Times New Roman" w:hAnsi="Times New Roman" w:cs="Times New Roman"/>
          <w:sz w:val="24"/>
          <w:szCs w:val="24"/>
        </w:rPr>
        <w:t xml:space="preserve">Margret Washburn has made a significant contribution in many fields of life. In the area of psychology, she did several experiments aimed at understanding the nature of the animal minds and thus relating this to specific behaviors portrayed by humans. Additionally, her voice was much heard opposing feminist. Washburn believed that marriage is not an asset for most professionally ambitious women psychologists, and thus, she did not marry after college despite the chances to do so (Boyano, 2017). Her professional live included six years of teaching psychology, ethics, and philosophy at Wells Collage for women (Boyano, 2017). Washburn also worked for 36 years as a professor in Vassar College in Poughkeepsie. Her contribution made it the leading institution in undergraduate psychological research and education. Washburn </w:t>
      </w:r>
      <w:r w:rsidRPr="00E6629E">
        <w:rPr>
          <w:rFonts w:ascii="Times New Roman" w:hAnsi="Times New Roman" w:cs="Times New Roman"/>
          <w:sz w:val="24"/>
          <w:szCs w:val="24"/>
        </w:rPr>
        <w:lastRenderedPageBreak/>
        <w:t>mentored many people in the field of study and psychology. Elizabeth Hincks was one of her students who appreciate Washburn for generating original ideas in the field of psychology</w:t>
      </w:r>
      <w:r w:rsidR="006041CC">
        <w:rPr>
          <w:rFonts w:ascii="Times New Roman" w:hAnsi="Times New Roman" w:cs="Times New Roman"/>
          <w:sz w:val="24"/>
          <w:szCs w:val="24"/>
        </w:rPr>
        <w:t xml:space="preserve"> especially the Gestalt paradigm</w:t>
      </w:r>
      <w:r w:rsidRPr="00E6629E">
        <w:rPr>
          <w:rFonts w:ascii="Times New Roman" w:hAnsi="Times New Roman" w:cs="Times New Roman"/>
          <w:sz w:val="24"/>
          <w:szCs w:val="24"/>
        </w:rPr>
        <w:t xml:space="preserve">. She was an active woman in the American Psychology Association (Boyano, 2017). She served as the second woman president elected in the National Academy of sciences.        </w:t>
      </w:r>
    </w:p>
    <w:p w:rsidR="00E6629E" w:rsidRPr="00E6629E" w:rsidRDefault="00E6629E" w:rsidP="00E6629E">
      <w:pPr>
        <w:spacing w:line="480" w:lineRule="auto"/>
        <w:ind w:firstLine="720"/>
        <w:rPr>
          <w:rFonts w:ascii="Times New Roman" w:hAnsi="Times New Roman" w:cs="Times New Roman"/>
          <w:sz w:val="24"/>
          <w:szCs w:val="24"/>
        </w:rPr>
      </w:pPr>
      <w:r w:rsidRPr="00E6629E">
        <w:rPr>
          <w:rFonts w:ascii="Times New Roman" w:hAnsi="Times New Roman" w:cs="Times New Roman"/>
          <w:sz w:val="24"/>
          <w:szCs w:val="24"/>
        </w:rPr>
        <w:t>For a person to be viewed as a psychologist, he or she must have made significant contributions in the field. Washburn is among the greatest psychologists since she embraced the idea of Gestalt psychology, which uses creative and experimental techniques to enhance awareness, freedom, and self-direction. (Wertheimer, 2017). Washburn supported the ideas that context affects the experience, and to understand an i</w:t>
      </w:r>
      <w:r w:rsidR="006041CC">
        <w:rPr>
          <w:rFonts w:ascii="Times New Roman" w:hAnsi="Times New Roman" w:cs="Times New Roman"/>
          <w:sz w:val="24"/>
          <w:szCs w:val="24"/>
        </w:rPr>
        <w:t>ndividual, the psychologist</w:t>
      </w:r>
      <w:r w:rsidRPr="00E6629E">
        <w:rPr>
          <w:rFonts w:ascii="Times New Roman" w:hAnsi="Times New Roman" w:cs="Times New Roman"/>
          <w:sz w:val="24"/>
          <w:szCs w:val="24"/>
        </w:rPr>
        <w:t xml:space="preserve"> do</w:t>
      </w:r>
      <w:r w:rsidR="006041CC">
        <w:rPr>
          <w:rFonts w:ascii="Times New Roman" w:hAnsi="Times New Roman" w:cs="Times New Roman"/>
          <w:sz w:val="24"/>
          <w:szCs w:val="24"/>
        </w:rPr>
        <w:t>es</w:t>
      </w:r>
      <w:r w:rsidRPr="00E6629E">
        <w:rPr>
          <w:rFonts w:ascii="Times New Roman" w:hAnsi="Times New Roman" w:cs="Times New Roman"/>
          <w:sz w:val="24"/>
          <w:szCs w:val="24"/>
        </w:rPr>
        <w:t xml:space="preserve"> not have to understand his or her context and thus to suggest that no one can be purely objective. Washburn rejected the arguments of psychodynamic theory and based her rejection on the argument that it was too hypothetical and hence did not have a direct influence on reality. Margret also embraced the elements of functionalism and behaviorism. However, some of her researches undermine the concepts of traditional behaviorism.</w:t>
      </w:r>
    </w:p>
    <w:p w:rsidR="00E6629E" w:rsidRDefault="00E6629E" w:rsidP="00E6629E">
      <w:pPr>
        <w:spacing w:line="480" w:lineRule="auto"/>
        <w:ind w:firstLine="720"/>
        <w:rPr>
          <w:rFonts w:ascii="Times New Roman" w:hAnsi="Times New Roman" w:cs="Times New Roman"/>
          <w:sz w:val="24"/>
          <w:szCs w:val="24"/>
        </w:rPr>
      </w:pPr>
      <w:r w:rsidRPr="00E6629E">
        <w:rPr>
          <w:rFonts w:ascii="Times New Roman" w:hAnsi="Times New Roman" w:cs="Times New Roman"/>
          <w:sz w:val="24"/>
          <w:szCs w:val="24"/>
        </w:rPr>
        <w:t xml:space="preserve">Also, Washburn has made several contributions in psychology. She intensively studied animal behavior and became the first proponent of the idea that the animal mind should be considered alongside their behavior. In her book “The Animal Mind,” she focused primarily on animal psychology, mindfulness, and behavior by practical examination of more than a hundred animal species (Walker, 2017). More significantly, Washburn used experimental methods to understand the different animal species. This experiment led to the intensification of comparative psychology in solving psychological issues. Margret discovered that motor movements are essential in thinking, thus concluding by the statement; all thought arises from the body’s </w:t>
      </w:r>
      <w:r w:rsidRPr="00E6629E">
        <w:rPr>
          <w:rFonts w:ascii="Times New Roman" w:hAnsi="Times New Roman" w:cs="Times New Roman"/>
          <w:sz w:val="24"/>
          <w:szCs w:val="24"/>
        </w:rPr>
        <w:lastRenderedPageBreak/>
        <w:t>changes (Walker, 2017). Washburn’s studies in psychology imply that a whole animal is more important than the individual parts of the animal. This argument enables the psychologist to consider all the aspects of a thing, including consciousness and behavior, thus understand</w:t>
      </w:r>
      <w:r w:rsidR="006041CC">
        <w:rPr>
          <w:rFonts w:ascii="Times New Roman" w:hAnsi="Times New Roman" w:cs="Times New Roman"/>
          <w:sz w:val="24"/>
          <w:szCs w:val="24"/>
        </w:rPr>
        <w:t>ing</w:t>
      </w:r>
      <w:r w:rsidRPr="00E6629E">
        <w:rPr>
          <w:rFonts w:ascii="Times New Roman" w:hAnsi="Times New Roman" w:cs="Times New Roman"/>
          <w:sz w:val="24"/>
          <w:szCs w:val="24"/>
        </w:rPr>
        <w:t xml:space="preserve"> a person better (Kohler, 2015). Margret Washburn died in October 29, 1939, but she lives in the minds of ma</w:t>
      </w:r>
      <w:r w:rsidR="006041CC">
        <w:rPr>
          <w:rFonts w:ascii="Times New Roman" w:hAnsi="Times New Roman" w:cs="Times New Roman"/>
          <w:sz w:val="24"/>
          <w:szCs w:val="24"/>
        </w:rPr>
        <w:t>ny psychologists due to her</w:t>
      </w:r>
      <w:r w:rsidRPr="00E6629E">
        <w:rPr>
          <w:rFonts w:ascii="Times New Roman" w:hAnsi="Times New Roman" w:cs="Times New Roman"/>
          <w:sz w:val="24"/>
          <w:szCs w:val="24"/>
        </w:rPr>
        <w:t xml:space="preserve"> exceptional contributions</w:t>
      </w:r>
      <w:r w:rsidR="006041CC">
        <w:rPr>
          <w:rFonts w:ascii="Times New Roman" w:hAnsi="Times New Roman" w:cs="Times New Roman"/>
          <w:sz w:val="24"/>
          <w:szCs w:val="24"/>
        </w:rPr>
        <w:t xml:space="preserve"> in psychology</w:t>
      </w:r>
      <w:r w:rsidRPr="00E6629E">
        <w:rPr>
          <w:rFonts w:ascii="Times New Roman" w:hAnsi="Times New Roman" w:cs="Times New Roman"/>
          <w:sz w:val="24"/>
          <w:szCs w:val="24"/>
        </w:rPr>
        <w:t xml:space="preserve">. </w:t>
      </w:r>
    </w:p>
    <w:p w:rsidR="00E6629E" w:rsidRDefault="00E6629E" w:rsidP="00E6629E">
      <w:pPr>
        <w:spacing w:line="480" w:lineRule="auto"/>
        <w:rPr>
          <w:rFonts w:ascii="Times New Roman" w:hAnsi="Times New Roman" w:cs="Times New Roman"/>
          <w:sz w:val="24"/>
          <w:szCs w:val="24"/>
        </w:rPr>
      </w:pPr>
    </w:p>
    <w:p w:rsidR="00E6629E" w:rsidRDefault="00E6629E" w:rsidP="00E6629E">
      <w:pPr>
        <w:spacing w:line="480" w:lineRule="auto"/>
        <w:rPr>
          <w:rFonts w:ascii="Times New Roman" w:hAnsi="Times New Roman" w:cs="Times New Roman"/>
          <w:sz w:val="24"/>
          <w:szCs w:val="24"/>
        </w:rPr>
      </w:pPr>
    </w:p>
    <w:p w:rsidR="00E6629E" w:rsidRDefault="00E6629E" w:rsidP="00E6629E">
      <w:pPr>
        <w:spacing w:line="480" w:lineRule="auto"/>
        <w:rPr>
          <w:rFonts w:ascii="Times New Roman" w:hAnsi="Times New Roman" w:cs="Times New Roman"/>
          <w:sz w:val="24"/>
          <w:szCs w:val="24"/>
        </w:rPr>
      </w:pPr>
    </w:p>
    <w:p w:rsidR="00E6629E" w:rsidRDefault="00E6629E" w:rsidP="00E6629E">
      <w:pPr>
        <w:spacing w:line="480" w:lineRule="auto"/>
        <w:rPr>
          <w:rFonts w:ascii="Times New Roman" w:hAnsi="Times New Roman" w:cs="Times New Roman"/>
          <w:sz w:val="24"/>
          <w:szCs w:val="24"/>
        </w:rPr>
      </w:pPr>
    </w:p>
    <w:p w:rsidR="00E6629E" w:rsidRDefault="00E6629E" w:rsidP="00E6629E">
      <w:pPr>
        <w:spacing w:line="480" w:lineRule="auto"/>
        <w:rPr>
          <w:rFonts w:ascii="Times New Roman" w:hAnsi="Times New Roman" w:cs="Times New Roman"/>
          <w:sz w:val="24"/>
          <w:szCs w:val="24"/>
        </w:rPr>
      </w:pPr>
    </w:p>
    <w:p w:rsidR="00E6629E" w:rsidRDefault="00E6629E" w:rsidP="00E6629E">
      <w:pPr>
        <w:spacing w:line="480" w:lineRule="auto"/>
        <w:rPr>
          <w:rFonts w:ascii="Times New Roman" w:hAnsi="Times New Roman" w:cs="Times New Roman"/>
          <w:sz w:val="24"/>
          <w:szCs w:val="24"/>
        </w:rPr>
      </w:pPr>
    </w:p>
    <w:p w:rsidR="00E6629E" w:rsidRDefault="00E6629E" w:rsidP="00E6629E">
      <w:pPr>
        <w:spacing w:line="480" w:lineRule="auto"/>
        <w:rPr>
          <w:rFonts w:ascii="Times New Roman" w:hAnsi="Times New Roman" w:cs="Times New Roman"/>
          <w:sz w:val="24"/>
          <w:szCs w:val="24"/>
        </w:rPr>
      </w:pPr>
    </w:p>
    <w:p w:rsidR="00E6629E" w:rsidRDefault="00E6629E" w:rsidP="00E6629E">
      <w:pPr>
        <w:spacing w:line="480" w:lineRule="auto"/>
        <w:rPr>
          <w:rFonts w:ascii="Times New Roman" w:hAnsi="Times New Roman" w:cs="Times New Roman"/>
          <w:sz w:val="24"/>
          <w:szCs w:val="24"/>
        </w:rPr>
      </w:pPr>
    </w:p>
    <w:p w:rsidR="00E6629E" w:rsidRDefault="00E6629E" w:rsidP="00E6629E">
      <w:pPr>
        <w:spacing w:line="480" w:lineRule="auto"/>
        <w:rPr>
          <w:rFonts w:ascii="Times New Roman" w:hAnsi="Times New Roman" w:cs="Times New Roman"/>
          <w:sz w:val="24"/>
          <w:szCs w:val="24"/>
        </w:rPr>
      </w:pPr>
    </w:p>
    <w:p w:rsidR="00E6629E" w:rsidRDefault="00E6629E" w:rsidP="00E6629E">
      <w:pPr>
        <w:spacing w:line="480" w:lineRule="auto"/>
        <w:rPr>
          <w:rFonts w:ascii="Times New Roman" w:hAnsi="Times New Roman" w:cs="Times New Roman"/>
          <w:sz w:val="24"/>
          <w:szCs w:val="24"/>
        </w:rPr>
      </w:pPr>
    </w:p>
    <w:p w:rsidR="00E6629E" w:rsidRDefault="00E6629E" w:rsidP="00E6629E">
      <w:pPr>
        <w:spacing w:line="480" w:lineRule="auto"/>
        <w:rPr>
          <w:rFonts w:ascii="Times New Roman" w:hAnsi="Times New Roman" w:cs="Times New Roman"/>
          <w:sz w:val="24"/>
          <w:szCs w:val="24"/>
        </w:rPr>
      </w:pPr>
    </w:p>
    <w:p w:rsidR="00E6629E" w:rsidRDefault="00E6629E" w:rsidP="00E6629E">
      <w:pPr>
        <w:spacing w:line="480" w:lineRule="auto"/>
        <w:rPr>
          <w:rFonts w:ascii="Times New Roman" w:hAnsi="Times New Roman" w:cs="Times New Roman"/>
          <w:sz w:val="24"/>
          <w:szCs w:val="24"/>
        </w:rPr>
      </w:pPr>
    </w:p>
    <w:p w:rsidR="00E6629E" w:rsidRDefault="00E6629E" w:rsidP="00E6629E">
      <w:pPr>
        <w:spacing w:line="480" w:lineRule="auto"/>
        <w:rPr>
          <w:rFonts w:ascii="Times New Roman" w:hAnsi="Times New Roman" w:cs="Times New Roman"/>
          <w:sz w:val="24"/>
          <w:szCs w:val="24"/>
        </w:rPr>
      </w:pPr>
    </w:p>
    <w:p w:rsidR="00E6629E" w:rsidRDefault="00E6629E" w:rsidP="00E6629E">
      <w:pPr>
        <w:spacing w:line="480" w:lineRule="auto"/>
        <w:rPr>
          <w:rFonts w:ascii="Times New Roman" w:hAnsi="Times New Roman" w:cs="Times New Roman"/>
          <w:sz w:val="24"/>
          <w:szCs w:val="24"/>
        </w:rPr>
      </w:pPr>
    </w:p>
    <w:p w:rsidR="00CF7704" w:rsidRPr="00E6629E" w:rsidRDefault="00CF7704" w:rsidP="00E6629E">
      <w:pPr>
        <w:spacing w:line="480" w:lineRule="auto"/>
        <w:jc w:val="center"/>
        <w:rPr>
          <w:rFonts w:ascii="Times New Roman" w:hAnsi="Times New Roman" w:cs="Times New Roman"/>
          <w:sz w:val="24"/>
          <w:szCs w:val="24"/>
        </w:rPr>
      </w:pPr>
      <w:r w:rsidRPr="00E6629E">
        <w:rPr>
          <w:rFonts w:ascii="Times New Roman" w:hAnsi="Times New Roman" w:cs="Times New Roman"/>
          <w:sz w:val="24"/>
          <w:szCs w:val="24"/>
        </w:rPr>
        <w:lastRenderedPageBreak/>
        <w:t>References</w:t>
      </w:r>
    </w:p>
    <w:p w:rsidR="00E6629E" w:rsidRPr="00E6629E" w:rsidRDefault="00E6629E" w:rsidP="00E6629E">
      <w:pPr>
        <w:spacing w:line="480" w:lineRule="auto"/>
        <w:ind w:left="720" w:hanging="720"/>
        <w:rPr>
          <w:rFonts w:ascii="Times New Roman" w:hAnsi="Times New Roman" w:cs="Times New Roman"/>
          <w:color w:val="222222"/>
          <w:sz w:val="24"/>
          <w:szCs w:val="24"/>
          <w:shd w:val="clear" w:color="auto" w:fill="FFFFFF"/>
        </w:rPr>
      </w:pPr>
      <w:r w:rsidRPr="00E6629E">
        <w:rPr>
          <w:rFonts w:ascii="Times New Roman" w:hAnsi="Times New Roman" w:cs="Times New Roman"/>
          <w:color w:val="222222"/>
          <w:sz w:val="24"/>
          <w:szCs w:val="24"/>
          <w:shd w:val="clear" w:color="auto" w:fill="FFFFFF"/>
        </w:rPr>
        <w:t>Boyano, J. T. (2017). Margaret F. Washburn in The American Journal of Psychology: A Cognitive Precursor?. </w:t>
      </w:r>
      <w:r w:rsidRPr="00E6629E">
        <w:rPr>
          <w:rFonts w:ascii="Times New Roman" w:hAnsi="Times New Roman" w:cs="Times New Roman"/>
          <w:i/>
          <w:iCs/>
          <w:color w:val="222222"/>
          <w:sz w:val="24"/>
          <w:szCs w:val="24"/>
          <w:shd w:val="clear" w:color="auto" w:fill="FFFFFF"/>
        </w:rPr>
        <w:t>American Journal of Psychology</w:t>
      </w:r>
      <w:r w:rsidRPr="00E6629E">
        <w:rPr>
          <w:rFonts w:ascii="Times New Roman" w:hAnsi="Times New Roman" w:cs="Times New Roman"/>
          <w:color w:val="222222"/>
          <w:sz w:val="24"/>
          <w:szCs w:val="24"/>
          <w:shd w:val="clear" w:color="auto" w:fill="FFFFFF"/>
        </w:rPr>
        <w:t>, </w:t>
      </w:r>
      <w:r w:rsidRPr="00E6629E">
        <w:rPr>
          <w:rFonts w:ascii="Times New Roman" w:hAnsi="Times New Roman" w:cs="Times New Roman"/>
          <w:i/>
          <w:iCs/>
          <w:color w:val="222222"/>
          <w:sz w:val="24"/>
          <w:szCs w:val="24"/>
          <w:shd w:val="clear" w:color="auto" w:fill="FFFFFF"/>
        </w:rPr>
        <w:t>130</w:t>
      </w:r>
      <w:r w:rsidRPr="00E6629E">
        <w:rPr>
          <w:rFonts w:ascii="Times New Roman" w:hAnsi="Times New Roman" w:cs="Times New Roman"/>
          <w:color w:val="222222"/>
          <w:sz w:val="24"/>
          <w:szCs w:val="24"/>
          <w:shd w:val="clear" w:color="auto" w:fill="FFFFFF"/>
        </w:rPr>
        <w:t>(2), 133-148.</w:t>
      </w:r>
    </w:p>
    <w:p w:rsidR="00E6629E" w:rsidRPr="00E6629E" w:rsidRDefault="00E6629E" w:rsidP="00E6629E">
      <w:pPr>
        <w:spacing w:line="480" w:lineRule="auto"/>
        <w:ind w:left="720" w:hanging="720"/>
        <w:rPr>
          <w:rFonts w:ascii="Times New Roman" w:hAnsi="Times New Roman" w:cs="Times New Roman"/>
          <w:color w:val="222222"/>
          <w:sz w:val="24"/>
          <w:szCs w:val="24"/>
          <w:shd w:val="clear" w:color="auto" w:fill="FFFFFF"/>
        </w:rPr>
      </w:pPr>
      <w:r w:rsidRPr="00E6629E">
        <w:rPr>
          <w:rFonts w:ascii="Times New Roman" w:hAnsi="Times New Roman" w:cs="Times New Roman"/>
          <w:color w:val="222222"/>
          <w:sz w:val="24"/>
          <w:szCs w:val="24"/>
          <w:shd w:val="clear" w:color="auto" w:fill="FFFFFF"/>
        </w:rPr>
        <w:t>Crawford, C. (2015). Addressing the Idea of a Womanless History of Psychology in Untold Lives. </w:t>
      </w:r>
      <w:r w:rsidRPr="00E6629E">
        <w:rPr>
          <w:rFonts w:ascii="Times New Roman" w:hAnsi="Times New Roman" w:cs="Times New Roman"/>
          <w:i/>
          <w:iCs/>
          <w:color w:val="222222"/>
          <w:sz w:val="24"/>
          <w:szCs w:val="24"/>
          <w:shd w:val="clear" w:color="auto" w:fill="FFFFFF"/>
        </w:rPr>
        <w:t>New Views on Gender</w:t>
      </w:r>
      <w:r w:rsidRPr="00E6629E">
        <w:rPr>
          <w:rFonts w:ascii="Times New Roman" w:hAnsi="Times New Roman" w:cs="Times New Roman"/>
          <w:color w:val="222222"/>
          <w:sz w:val="24"/>
          <w:szCs w:val="24"/>
          <w:shd w:val="clear" w:color="auto" w:fill="FFFFFF"/>
        </w:rPr>
        <w:t>, </w:t>
      </w:r>
      <w:r w:rsidRPr="00E6629E">
        <w:rPr>
          <w:rFonts w:ascii="Times New Roman" w:hAnsi="Times New Roman" w:cs="Times New Roman"/>
          <w:i/>
          <w:iCs/>
          <w:color w:val="222222"/>
          <w:sz w:val="24"/>
          <w:szCs w:val="24"/>
          <w:shd w:val="clear" w:color="auto" w:fill="FFFFFF"/>
        </w:rPr>
        <w:t>16</w:t>
      </w:r>
      <w:r w:rsidRPr="00E6629E">
        <w:rPr>
          <w:rFonts w:ascii="Times New Roman" w:hAnsi="Times New Roman" w:cs="Times New Roman"/>
          <w:color w:val="222222"/>
          <w:sz w:val="24"/>
          <w:szCs w:val="24"/>
          <w:shd w:val="clear" w:color="auto" w:fill="FFFFFF"/>
        </w:rPr>
        <w:t>, 13-13.</w:t>
      </w:r>
    </w:p>
    <w:p w:rsidR="00E6629E" w:rsidRPr="00E6629E" w:rsidRDefault="00E6629E" w:rsidP="00E6629E">
      <w:pPr>
        <w:spacing w:line="480" w:lineRule="auto"/>
        <w:ind w:left="720" w:hanging="720"/>
        <w:rPr>
          <w:rFonts w:ascii="Times New Roman" w:hAnsi="Times New Roman" w:cs="Times New Roman"/>
          <w:color w:val="222222"/>
          <w:sz w:val="24"/>
          <w:szCs w:val="24"/>
          <w:shd w:val="clear" w:color="auto" w:fill="FFFFFF"/>
        </w:rPr>
      </w:pPr>
      <w:r w:rsidRPr="00E6629E">
        <w:rPr>
          <w:rFonts w:ascii="Times New Roman" w:hAnsi="Times New Roman" w:cs="Times New Roman"/>
          <w:color w:val="222222"/>
          <w:sz w:val="24"/>
          <w:szCs w:val="24"/>
          <w:shd w:val="clear" w:color="auto" w:fill="FFFFFF"/>
        </w:rPr>
        <w:t>Kohler, W. (2015). </w:t>
      </w:r>
      <w:r w:rsidRPr="00E6629E">
        <w:rPr>
          <w:rFonts w:ascii="Times New Roman" w:hAnsi="Times New Roman" w:cs="Times New Roman"/>
          <w:i/>
          <w:iCs/>
          <w:color w:val="222222"/>
          <w:sz w:val="24"/>
          <w:szCs w:val="24"/>
          <w:shd w:val="clear" w:color="auto" w:fill="FFFFFF"/>
        </w:rPr>
        <w:t>The task of Gestalt psychology</w:t>
      </w:r>
      <w:r w:rsidRPr="00E6629E">
        <w:rPr>
          <w:rFonts w:ascii="Times New Roman" w:hAnsi="Times New Roman" w:cs="Times New Roman"/>
          <w:color w:val="222222"/>
          <w:sz w:val="24"/>
          <w:szCs w:val="24"/>
          <w:shd w:val="clear" w:color="auto" w:fill="FFFFFF"/>
        </w:rPr>
        <w:t>. Princeton University Press.</w:t>
      </w:r>
    </w:p>
    <w:p w:rsidR="00E6629E" w:rsidRPr="00E6629E" w:rsidRDefault="00E6629E" w:rsidP="00E6629E">
      <w:pPr>
        <w:spacing w:line="480" w:lineRule="auto"/>
        <w:ind w:left="720" w:hanging="720"/>
        <w:rPr>
          <w:rFonts w:ascii="Times New Roman" w:hAnsi="Times New Roman" w:cs="Times New Roman"/>
          <w:sz w:val="24"/>
          <w:szCs w:val="24"/>
        </w:rPr>
      </w:pPr>
      <w:r w:rsidRPr="00E6629E">
        <w:rPr>
          <w:rFonts w:ascii="Times New Roman" w:hAnsi="Times New Roman" w:cs="Times New Roman"/>
          <w:color w:val="222222"/>
          <w:sz w:val="24"/>
          <w:szCs w:val="24"/>
          <w:shd w:val="clear" w:color="auto" w:fill="FFFFFF"/>
        </w:rPr>
        <w:t>Walker, R. (2017). Margaret Floy Washburn. </w:t>
      </w:r>
      <w:r w:rsidRPr="00E6629E">
        <w:rPr>
          <w:rFonts w:ascii="Times New Roman" w:hAnsi="Times New Roman" w:cs="Times New Roman"/>
          <w:i/>
          <w:iCs/>
          <w:color w:val="222222"/>
          <w:sz w:val="24"/>
          <w:szCs w:val="24"/>
          <w:shd w:val="clear" w:color="auto" w:fill="FFFFFF"/>
        </w:rPr>
        <w:t>Encyclopedia of Animal Cognition and Behavior</w:t>
      </w:r>
      <w:r w:rsidRPr="00E6629E">
        <w:rPr>
          <w:rFonts w:ascii="Times New Roman" w:hAnsi="Times New Roman" w:cs="Times New Roman"/>
          <w:color w:val="222222"/>
          <w:sz w:val="24"/>
          <w:szCs w:val="24"/>
          <w:shd w:val="clear" w:color="auto" w:fill="FFFFFF"/>
        </w:rPr>
        <w:t>, 1-2.</w:t>
      </w:r>
    </w:p>
    <w:p w:rsidR="00E6629E" w:rsidRPr="00E6629E" w:rsidRDefault="00E6629E" w:rsidP="00E6629E">
      <w:pPr>
        <w:spacing w:line="480" w:lineRule="auto"/>
        <w:ind w:left="720" w:hanging="720"/>
        <w:rPr>
          <w:rFonts w:ascii="Times New Roman" w:hAnsi="Times New Roman" w:cs="Times New Roman"/>
          <w:color w:val="222222"/>
          <w:sz w:val="24"/>
          <w:szCs w:val="24"/>
          <w:shd w:val="clear" w:color="auto" w:fill="FFFFFF"/>
        </w:rPr>
      </w:pPr>
      <w:r w:rsidRPr="00E6629E">
        <w:rPr>
          <w:rFonts w:ascii="Times New Roman" w:hAnsi="Times New Roman" w:cs="Times New Roman"/>
          <w:color w:val="222222"/>
          <w:sz w:val="24"/>
          <w:szCs w:val="24"/>
          <w:shd w:val="clear" w:color="auto" w:fill="FFFFFF"/>
        </w:rPr>
        <w:t>Wertheimer, M. (2017). </w:t>
      </w:r>
      <w:r w:rsidRPr="00E6629E">
        <w:rPr>
          <w:rFonts w:ascii="Times New Roman" w:hAnsi="Times New Roman" w:cs="Times New Roman"/>
          <w:i/>
          <w:iCs/>
          <w:color w:val="222222"/>
          <w:sz w:val="24"/>
          <w:szCs w:val="24"/>
          <w:shd w:val="clear" w:color="auto" w:fill="FFFFFF"/>
        </w:rPr>
        <w:t>Max Wertheimer and gestalt theory</w:t>
      </w:r>
      <w:r w:rsidRPr="00E6629E">
        <w:rPr>
          <w:rFonts w:ascii="Times New Roman" w:hAnsi="Times New Roman" w:cs="Times New Roman"/>
          <w:color w:val="222222"/>
          <w:sz w:val="24"/>
          <w:szCs w:val="24"/>
          <w:shd w:val="clear" w:color="auto" w:fill="FFFFFF"/>
        </w:rPr>
        <w:t>. Routledge.</w:t>
      </w:r>
    </w:p>
    <w:p w:rsidR="004468DF" w:rsidRPr="00E6629E" w:rsidRDefault="004468DF" w:rsidP="00E6629E">
      <w:pPr>
        <w:spacing w:line="480" w:lineRule="auto"/>
        <w:ind w:firstLine="720"/>
        <w:rPr>
          <w:rFonts w:ascii="Times New Roman" w:hAnsi="Times New Roman" w:cs="Times New Roman"/>
          <w:sz w:val="24"/>
          <w:szCs w:val="24"/>
        </w:rPr>
      </w:pPr>
    </w:p>
    <w:sectPr w:rsidR="004468DF" w:rsidRPr="00E6629E" w:rsidSect="004468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0094" w:rsidRDefault="00F20094" w:rsidP="004468DF">
      <w:pPr>
        <w:spacing w:after="0" w:line="240" w:lineRule="auto"/>
      </w:pPr>
      <w:r>
        <w:separator/>
      </w:r>
    </w:p>
  </w:endnote>
  <w:endnote w:type="continuationSeparator" w:id="1">
    <w:p w:rsidR="00F20094" w:rsidRDefault="00F20094" w:rsidP="004468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0094" w:rsidRDefault="00F20094" w:rsidP="004468DF">
      <w:pPr>
        <w:spacing w:after="0" w:line="240" w:lineRule="auto"/>
      </w:pPr>
      <w:r>
        <w:separator/>
      </w:r>
    </w:p>
  </w:footnote>
  <w:footnote w:type="continuationSeparator" w:id="1">
    <w:p w:rsidR="00F20094" w:rsidRDefault="00F20094" w:rsidP="004468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24738836"/>
      <w:docPartObj>
        <w:docPartGallery w:val="Page Numbers (Top of Page)"/>
        <w:docPartUnique/>
      </w:docPartObj>
    </w:sdtPr>
    <w:sdtEndPr>
      <w:rPr>
        <w:noProof/>
      </w:rPr>
    </w:sdtEndPr>
    <w:sdtContent>
      <w:p w:rsidR="004468DF" w:rsidRPr="004468DF" w:rsidRDefault="004468DF" w:rsidP="004468DF">
        <w:pPr>
          <w:rPr>
            <w:rFonts w:ascii="Times New Roman" w:hAnsi="Times New Roman" w:cs="Times New Roman"/>
            <w:sz w:val="24"/>
            <w:szCs w:val="24"/>
          </w:rPr>
        </w:pPr>
        <w:r w:rsidRPr="004468DF">
          <w:rPr>
            <w:rFonts w:ascii="Times New Roman" w:hAnsi="Times New Roman" w:cs="Times New Roman"/>
            <w:sz w:val="24"/>
            <w:szCs w:val="24"/>
          </w:rPr>
          <w:t>CONTRIBUTIONS OF MARGRET WASHBURN IN MODERN PSYCHOLOGY</w:t>
        </w:r>
        <w:r>
          <w:rPr>
            <w:rFonts w:ascii="Times New Roman" w:hAnsi="Times New Roman" w:cs="Times New Roman"/>
            <w:sz w:val="24"/>
            <w:szCs w:val="24"/>
          </w:rPr>
          <w:tab/>
        </w:r>
        <w:r w:rsidR="00220879" w:rsidRPr="004468DF">
          <w:rPr>
            <w:rFonts w:ascii="Times New Roman" w:hAnsi="Times New Roman" w:cs="Times New Roman"/>
            <w:sz w:val="24"/>
            <w:szCs w:val="24"/>
          </w:rPr>
          <w:fldChar w:fldCharType="begin"/>
        </w:r>
        <w:r w:rsidRPr="004468DF">
          <w:rPr>
            <w:rFonts w:ascii="Times New Roman" w:hAnsi="Times New Roman" w:cs="Times New Roman"/>
            <w:sz w:val="24"/>
            <w:szCs w:val="24"/>
          </w:rPr>
          <w:instrText xml:space="preserve"> PAGE   \* MERGEFORMAT </w:instrText>
        </w:r>
        <w:r w:rsidR="00220879" w:rsidRPr="004468DF">
          <w:rPr>
            <w:rFonts w:ascii="Times New Roman" w:hAnsi="Times New Roman" w:cs="Times New Roman"/>
            <w:sz w:val="24"/>
            <w:szCs w:val="24"/>
          </w:rPr>
          <w:fldChar w:fldCharType="separate"/>
        </w:r>
        <w:r w:rsidR="002C3BB7">
          <w:rPr>
            <w:rFonts w:ascii="Times New Roman" w:hAnsi="Times New Roman" w:cs="Times New Roman"/>
            <w:noProof/>
            <w:sz w:val="24"/>
            <w:szCs w:val="24"/>
          </w:rPr>
          <w:t>5</w:t>
        </w:r>
        <w:r w:rsidR="00220879" w:rsidRPr="004468DF">
          <w:rPr>
            <w:rFonts w:ascii="Times New Roman" w:hAnsi="Times New Roman" w:cs="Times New Roman"/>
            <w:noProof/>
            <w:sz w:val="24"/>
            <w:szCs w:val="24"/>
          </w:rPr>
          <w:fldChar w:fldCharType="end"/>
        </w:r>
      </w:p>
    </w:sdtContent>
  </w:sdt>
  <w:p w:rsidR="004468DF" w:rsidRPr="004468DF" w:rsidRDefault="004468D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8DF" w:rsidRPr="004468DF" w:rsidRDefault="004468DF">
    <w:pPr>
      <w:pStyle w:val="Header"/>
      <w:rPr>
        <w:rFonts w:ascii="Times New Roman" w:hAnsi="Times New Roman" w:cs="Times New Roman"/>
        <w:sz w:val="24"/>
        <w:szCs w:val="24"/>
      </w:rPr>
    </w:pPr>
    <w:r w:rsidRPr="004468DF">
      <w:rPr>
        <w:rFonts w:ascii="Times New Roman" w:hAnsi="Times New Roman" w:cs="Times New Roman"/>
        <w:sz w:val="24"/>
        <w:szCs w:val="24"/>
      </w:rPr>
      <w:t xml:space="preserve">Running head: CONTRIBUTIONS OF MARGRET WASHBURN IN MODERN PSYCHOLOGY </w:t>
    </w:r>
    <w:r>
      <w:rPr>
        <w:rFonts w:ascii="Times New Roman" w:hAnsi="Times New Roman" w:cs="Times New Roman"/>
        <w:sz w:val="24"/>
        <w:szCs w:val="24"/>
      </w:rPr>
      <w:tab/>
    </w:r>
    <w:r>
      <w:rPr>
        <w:rFonts w:ascii="Times New Roman" w:hAnsi="Times New Roman" w:cs="Times New Roman"/>
        <w:sz w:val="24"/>
        <w:szCs w:val="24"/>
      </w:rPr>
      <w:tab/>
    </w:r>
    <w:r w:rsidRPr="004468DF">
      <w:rPr>
        <w:rFonts w:ascii="Times New Roman" w:hAnsi="Times New Roman" w:cs="Times New Roman"/>
        <w:sz w:val="24"/>
        <w:szCs w:val="24"/>
      </w:rPr>
      <w:t xml:space="preserve">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468DF"/>
    <w:rsid w:val="001B0379"/>
    <w:rsid w:val="002060E3"/>
    <w:rsid w:val="00220879"/>
    <w:rsid w:val="002A2CD7"/>
    <w:rsid w:val="002C3BB7"/>
    <w:rsid w:val="002C5A9C"/>
    <w:rsid w:val="0036703D"/>
    <w:rsid w:val="003D6131"/>
    <w:rsid w:val="004468DF"/>
    <w:rsid w:val="00457A56"/>
    <w:rsid w:val="004E243C"/>
    <w:rsid w:val="00504B83"/>
    <w:rsid w:val="00523858"/>
    <w:rsid w:val="00527E3F"/>
    <w:rsid w:val="005E3B29"/>
    <w:rsid w:val="006041CC"/>
    <w:rsid w:val="00617356"/>
    <w:rsid w:val="006B104E"/>
    <w:rsid w:val="00944D39"/>
    <w:rsid w:val="00AD03A4"/>
    <w:rsid w:val="00BF642B"/>
    <w:rsid w:val="00C31E55"/>
    <w:rsid w:val="00CF7704"/>
    <w:rsid w:val="00DA2881"/>
    <w:rsid w:val="00E6629E"/>
    <w:rsid w:val="00F200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B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68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8DF"/>
  </w:style>
  <w:style w:type="paragraph" w:styleId="Footer">
    <w:name w:val="footer"/>
    <w:basedOn w:val="Normal"/>
    <w:link w:val="FooterChar"/>
    <w:uiPriority w:val="99"/>
    <w:unhideWhenUsed/>
    <w:rsid w:val="004468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8D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766</Words>
  <Characters>4369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2019-10-04T05:57:00Z</dcterms:created>
  <dcterms:modified xsi:type="dcterms:W3CDTF">2019-10-04T05:57:00Z</dcterms:modified>
</cp:coreProperties>
</file>